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406"/>
        <w:gridCol w:w="3686"/>
        <w:gridCol w:w="3514"/>
      </w:tblGrid>
      <w:tr w:rsidR="00C25DE7" w:rsidRPr="00FC6773" w:rsidTr="006E2272">
        <w:trPr>
          <w:trHeight w:val="101"/>
          <w:jc w:val="center"/>
        </w:trPr>
        <w:tc>
          <w:tcPr>
            <w:tcW w:w="10606" w:type="dxa"/>
            <w:gridSpan w:val="3"/>
          </w:tcPr>
          <w:p w:rsidR="00C25DE7" w:rsidRPr="00FC6773" w:rsidRDefault="00C25DE7" w:rsidP="00570AF0">
            <w:pPr>
              <w:jc w:val="center"/>
              <w:rPr>
                <w:rFonts w:cstheme="minorHAnsi"/>
              </w:rPr>
            </w:pPr>
            <w:r w:rsidRPr="00CD635C">
              <w:rPr>
                <w:rFonts w:eastAsia="Arial" w:cstheme="minorHAnsi"/>
                <w:b/>
                <w:sz w:val="24"/>
                <w:szCs w:val="24"/>
              </w:rPr>
              <w:t xml:space="preserve">High school summer intern: </w:t>
            </w:r>
            <w:r w:rsidR="006E2272">
              <w:rPr>
                <w:rFonts w:eastAsia="Arial" w:cstheme="minorHAnsi"/>
                <w:b/>
                <w:sz w:val="24"/>
                <w:szCs w:val="24"/>
              </w:rPr>
              <w:t xml:space="preserve">Engineering Internship </w:t>
            </w:r>
          </w:p>
        </w:tc>
      </w:tr>
      <w:tr w:rsidR="00C117F2" w:rsidRPr="00FC6773" w:rsidTr="006E2272">
        <w:trPr>
          <w:trHeight w:val="491"/>
          <w:jc w:val="center"/>
        </w:trPr>
        <w:tc>
          <w:tcPr>
            <w:tcW w:w="10606" w:type="dxa"/>
            <w:gridSpan w:val="3"/>
          </w:tcPr>
          <w:p w:rsidR="00C117F2" w:rsidRPr="006E2272" w:rsidRDefault="00C117F2" w:rsidP="00A0342F">
            <w:pPr>
              <w:rPr>
                <w:rFonts w:cstheme="minorHAnsi"/>
                <w:sz w:val="20"/>
                <w:szCs w:val="20"/>
              </w:rPr>
            </w:pPr>
            <w:bookmarkStart w:id="0" w:name="_Hlk162516921"/>
            <w:r w:rsidRPr="006E2272">
              <w:rPr>
                <w:rFonts w:cstheme="minorHAnsi"/>
                <w:sz w:val="20"/>
                <w:szCs w:val="20"/>
              </w:rPr>
              <w:t>Program</w:t>
            </w:r>
          </w:p>
          <w:p w:rsidR="00C117F2" w:rsidRPr="006E2272" w:rsidRDefault="000033E3" w:rsidP="00A0342F">
            <w:pPr>
              <w:rPr>
                <w:rFonts w:cstheme="minorHAnsi"/>
                <w:b/>
                <w:sz w:val="20"/>
                <w:szCs w:val="20"/>
              </w:rPr>
            </w:pPr>
            <w:r w:rsidRPr="006E2272">
              <w:rPr>
                <w:b/>
                <w:sz w:val="20"/>
                <w:szCs w:val="20"/>
              </w:rPr>
              <w:t xml:space="preserve">                 </w:t>
            </w:r>
            <w:r w:rsidR="00C117F2" w:rsidRPr="006E2272">
              <w:rPr>
                <w:b/>
                <w:sz w:val="20"/>
                <w:szCs w:val="20"/>
              </w:rPr>
              <w:t>Youth Employment Project</w:t>
            </w:r>
          </w:p>
        </w:tc>
      </w:tr>
      <w:tr w:rsidR="00C117F2" w:rsidRPr="00FC6773" w:rsidTr="006E2272">
        <w:trPr>
          <w:trHeight w:val="638"/>
          <w:jc w:val="center"/>
        </w:trPr>
        <w:tc>
          <w:tcPr>
            <w:tcW w:w="10606" w:type="dxa"/>
            <w:gridSpan w:val="3"/>
          </w:tcPr>
          <w:p w:rsidR="00C117F2" w:rsidRPr="00FC6773" w:rsidRDefault="00C117F2" w:rsidP="00A0342F">
            <w:pPr>
              <w:rPr>
                <w:rFonts w:cstheme="minorHAnsi"/>
              </w:rPr>
            </w:pPr>
            <w:r w:rsidRPr="00FC6773">
              <w:rPr>
                <w:rFonts w:cstheme="minorHAnsi"/>
              </w:rPr>
              <w:t>Position Title</w:t>
            </w:r>
          </w:p>
          <w:p w:rsidR="00C117F2" w:rsidRPr="00FC6773" w:rsidRDefault="006E2272" w:rsidP="00A0342F">
            <w:pPr>
              <w:ind w:left="900"/>
              <w:rPr>
                <w:rFonts w:cstheme="minorHAnsi"/>
                <w:b/>
              </w:rPr>
            </w:pPr>
            <w:proofErr w:type="gramStart"/>
            <w:r>
              <w:rPr>
                <w:b/>
              </w:rPr>
              <w:t xml:space="preserve">Engineering </w:t>
            </w:r>
            <w:r w:rsidR="00C117F2">
              <w:rPr>
                <w:b/>
              </w:rPr>
              <w:t xml:space="preserve"> </w:t>
            </w:r>
            <w:r>
              <w:rPr>
                <w:b/>
              </w:rPr>
              <w:t>Intern</w:t>
            </w:r>
            <w:proofErr w:type="gramEnd"/>
            <w:r>
              <w:rPr>
                <w:b/>
              </w:rPr>
              <w:t xml:space="preserve"> </w:t>
            </w:r>
          </w:p>
        </w:tc>
      </w:tr>
      <w:tr w:rsidR="00C117F2" w:rsidRPr="00FC6773" w:rsidTr="006E2272">
        <w:trPr>
          <w:trHeight w:val="101"/>
          <w:jc w:val="center"/>
        </w:trPr>
        <w:tc>
          <w:tcPr>
            <w:tcW w:w="10606" w:type="dxa"/>
            <w:gridSpan w:val="3"/>
          </w:tcPr>
          <w:p w:rsidR="00C117F2" w:rsidRPr="00FC6773" w:rsidRDefault="00C117F2" w:rsidP="00A0342F">
            <w:pPr>
              <w:rPr>
                <w:rFonts w:cstheme="minorHAnsi"/>
              </w:rPr>
            </w:pPr>
            <w:r w:rsidRPr="00FC6773">
              <w:rPr>
                <w:rFonts w:cstheme="minorHAnsi"/>
              </w:rPr>
              <w:t xml:space="preserve">Reports to: </w:t>
            </w:r>
          </w:p>
          <w:p w:rsidR="00C117F2" w:rsidRPr="00FC6773" w:rsidRDefault="00A17FE1" w:rsidP="00A0342F">
            <w:pPr>
              <w:ind w:left="900"/>
              <w:rPr>
                <w:rFonts w:cstheme="minorHAnsi"/>
                <w:b/>
              </w:rPr>
            </w:pPr>
            <w:r>
              <w:rPr>
                <w:b/>
              </w:rPr>
              <w:t xml:space="preserve">P.O.C at the Business </w:t>
            </w:r>
          </w:p>
        </w:tc>
      </w:tr>
      <w:tr w:rsidR="00C117F2" w:rsidRPr="00FC6773" w:rsidTr="006E2272">
        <w:trPr>
          <w:trHeight w:val="737"/>
          <w:jc w:val="center"/>
        </w:trPr>
        <w:tc>
          <w:tcPr>
            <w:tcW w:w="3406" w:type="dxa"/>
          </w:tcPr>
          <w:p w:rsidR="00C117F2" w:rsidRPr="00FC6773" w:rsidRDefault="00C117F2" w:rsidP="00A0342F">
            <w:pPr>
              <w:rPr>
                <w:rFonts w:cstheme="minorHAnsi"/>
              </w:rPr>
            </w:pPr>
            <w:r w:rsidRPr="00FC6773">
              <w:rPr>
                <w:rFonts w:cstheme="minorHAnsi"/>
              </w:rPr>
              <w:t>Job Description Number</w:t>
            </w:r>
          </w:p>
          <w:p w:rsidR="00C117F2" w:rsidRPr="00FC6773" w:rsidRDefault="00C117F2" w:rsidP="00A0342F">
            <w:pPr>
              <w:ind w:firstLine="900"/>
              <w:rPr>
                <w:rFonts w:cstheme="minorHAnsi"/>
                <w:b/>
              </w:rPr>
            </w:pPr>
          </w:p>
        </w:tc>
        <w:tc>
          <w:tcPr>
            <w:tcW w:w="3686" w:type="dxa"/>
          </w:tcPr>
          <w:p w:rsidR="00C117F2" w:rsidRPr="00FC6773" w:rsidRDefault="00C117F2" w:rsidP="00A0342F">
            <w:pPr>
              <w:rPr>
                <w:rFonts w:cstheme="minorHAnsi"/>
              </w:rPr>
            </w:pPr>
            <w:r w:rsidRPr="00FC6773">
              <w:rPr>
                <w:rFonts w:cstheme="minorHAnsi"/>
              </w:rPr>
              <w:t>Pay Grade</w:t>
            </w:r>
          </w:p>
          <w:p w:rsidR="00C117F2" w:rsidRPr="00FC6773" w:rsidRDefault="00C117F2" w:rsidP="00A0342F">
            <w:pPr>
              <w:ind w:firstLine="972"/>
              <w:rPr>
                <w:rFonts w:cstheme="minorHAnsi"/>
                <w:b/>
              </w:rPr>
            </w:pPr>
          </w:p>
        </w:tc>
        <w:tc>
          <w:tcPr>
            <w:tcW w:w="3512" w:type="dxa"/>
          </w:tcPr>
          <w:p w:rsidR="00C117F2" w:rsidRPr="00570AF0" w:rsidRDefault="00C117F2" w:rsidP="00570AF0">
            <w:pPr>
              <w:rPr>
                <w:rFonts w:cstheme="minorHAnsi"/>
              </w:rPr>
            </w:pPr>
            <w:r w:rsidRPr="00FC6773">
              <w:rPr>
                <w:rFonts w:cstheme="minorHAnsi"/>
              </w:rPr>
              <w:t>Revision Date</w:t>
            </w:r>
          </w:p>
        </w:tc>
      </w:tr>
    </w:tbl>
    <w:p w:rsidR="00C25DE7" w:rsidRDefault="00C25DE7" w:rsidP="00C117F2">
      <w:pPr>
        <w:spacing w:after="0" w:line="240" w:lineRule="auto"/>
        <w:rPr>
          <w:rFonts w:cstheme="minorHAnsi"/>
          <w:b/>
        </w:rPr>
      </w:pPr>
    </w:p>
    <w:bookmarkEnd w:id="0"/>
    <w:p w:rsidR="00C117F2" w:rsidRPr="00FC6773" w:rsidRDefault="00C117F2" w:rsidP="00C117F2">
      <w:pPr>
        <w:spacing w:after="0" w:line="240" w:lineRule="auto"/>
        <w:rPr>
          <w:rFonts w:cstheme="minorHAnsi"/>
          <w:b/>
        </w:rPr>
      </w:pPr>
      <w:r w:rsidRPr="00FC6773">
        <w:rPr>
          <w:rFonts w:cstheme="minorHAnsi"/>
          <w:b/>
        </w:rPr>
        <w:t>Job Summary:</w:t>
      </w:r>
    </w:p>
    <w:p w:rsidR="00C117F2" w:rsidRDefault="00C117F2" w:rsidP="00C117F2">
      <w:pPr>
        <w:pStyle w:val="NoSpacing"/>
      </w:pPr>
      <w:r>
        <w:t xml:space="preserve">Energetic, interested assistant prepared to support </w:t>
      </w:r>
      <w:r w:rsidR="006E2272">
        <w:t>the engineering department</w:t>
      </w:r>
      <w:r>
        <w:t>. Will support</w:t>
      </w:r>
      <w:r w:rsidR="006E2272">
        <w:t xml:space="preserve"> projects and on</w:t>
      </w:r>
      <w:r>
        <w:t xml:space="preserve"> a rotating basis all departments, teams and special projects as requested. </w:t>
      </w:r>
    </w:p>
    <w:p w:rsidR="00C117F2" w:rsidRPr="00FC6773" w:rsidRDefault="00C117F2" w:rsidP="00C117F2">
      <w:pPr>
        <w:spacing w:after="0" w:line="240" w:lineRule="auto"/>
        <w:rPr>
          <w:rFonts w:eastAsia="Times New Roman" w:cstheme="minorHAnsi"/>
        </w:rPr>
      </w:pPr>
    </w:p>
    <w:p w:rsidR="00C117F2" w:rsidRPr="00FC6773" w:rsidRDefault="00C117F2" w:rsidP="00C117F2">
      <w:pPr>
        <w:spacing w:after="0" w:line="240" w:lineRule="auto"/>
        <w:rPr>
          <w:rFonts w:cstheme="minorHAnsi"/>
        </w:rPr>
      </w:pPr>
    </w:p>
    <w:p w:rsidR="00C117F2" w:rsidRPr="00FC6773" w:rsidRDefault="00C117F2" w:rsidP="00C117F2">
      <w:pPr>
        <w:spacing w:after="0" w:line="240" w:lineRule="auto"/>
        <w:rPr>
          <w:rFonts w:cstheme="minorHAnsi"/>
          <w:b/>
        </w:rPr>
      </w:pPr>
      <w:r w:rsidRPr="00FC6773">
        <w:rPr>
          <w:rFonts w:cstheme="minorHAnsi"/>
          <w:b/>
        </w:rPr>
        <w:t>Essential Functions:</w:t>
      </w:r>
    </w:p>
    <w:p w:rsidR="006E2272" w:rsidRDefault="006E2272" w:rsidP="006E2272">
      <w:pPr>
        <w:pStyle w:val="Default"/>
        <w:numPr>
          <w:ilvl w:val="0"/>
          <w:numId w:val="4"/>
        </w:numPr>
        <w:rPr>
          <w:sz w:val="22"/>
          <w:szCs w:val="22"/>
        </w:rPr>
      </w:pPr>
      <w:r w:rsidRPr="006E2272">
        <w:rPr>
          <w:b/>
          <w:sz w:val="22"/>
          <w:szCs w:val="22"/>
        </w:rPr>
        <w:t>Project Assistance:</w:t>
      </w:r>
      <w:r>
        <w:rPr>
          <w:sz w:val="22"/>
          <w:szCs w:val="22"/>
        </w:rPr>
        <w:t xml:space="preserve"> With major projects occurring this summer, the intern can assist in various tasks such as daily inspections/construction staking; construction staking and surveying require a minimum of two people to perform effectively. </w:t>
      </w:r>
    </w:p>
    <w:p w:rsidR="006E2272" w:rsidRDefault="006E2272" w:rsidP="006E2272">
      <w:pPr>
        <w:pStyle w:val="Default"/>
        <w:ind w:left="720"/>
        <w:rPr>
          <w:sz w:val="22"/>
          <w:szCs w:val="22"/>
        </w:rPr>
      </w:pPr>
    </w:p>
    <w:p w:rsidR="006E2272" w:rsidRDefault="006E2272" w:rsidP="006E2272">
      <w:pPr>
        <w:pStyle w:val="Default"/>
        <w:numPr>
          <w:ilvl w:val="0"/>
          <w:numId w:val="4"/>
        </w:numPr>
        <w:rPr>
          <w:sz w:val="22"/>
          <w:szCs w:val="22"/>
        </w:rPr>
      </w:pPr>
      <w:r w:rsidRPr="006E2272">
        <w:rPr>
          <w:b/>
          <w:sz w:val="22"/>
          <w:szCs w:val="22"/>
        </w:rPr>
        <w:t>Administrative Support</w:t>
      </w:r>
      <w:r>
        <w:rPr>
          <w:sz w:val="22"/>
          <w:szCs w:val="22"/>
        </w:rPr>
        <w:t xml:space="preserve">: Beyond project-related tasks, the intern can contribute to the organization of the Engineering Department by assisting with filing and organizing the engineering storage room. We often do not have the time to spend on this task. </w:t>
      </w:r>
    </w:p>
    <w:p w:rsidR="006E2272" w:rsidRDefault="006E2272" w:rsidP="006E2272">
      <w:pPr>
        <w:pStyle w:val="Default"/>
        <w:rPr>
          <w:sz w:val="22"/>
          <w:szCs w:val="22"/>
        </w:rPr>
      </w:pPr>
    </w:p>
    <w:p w:rsidR="006E2272" w:rsidRDefault="006E2272" w:rsidP="006E2272">
      <w:pPr>
        <w:pStyle w:val="Default"/>
        <w:numPr>
          <w:ilvl w:val="0"/>
          <w:numId w:val="4"/>
        </w:numPr>
        <w:rPr>
          <w:sz w:val="22"/>
          <w:szCs w:val="22"/>
        </w:rPr>
      </w:pPr>
      <w:r w:rsidRPr="006E2272">
        <w:rPr>
          <w:b/>
          <w:sz w:val="22"/>
          <w:szCs w:val="22"/>
        </w:rPr>
        <w:t>Flexibility</w:t>
      </w:r>
      <w:r>
        <w:rPr>
          <w:sz w:val="22"/>
          <w:szCs w:val="22"/>
        </w:rPr>
        <w:t xml:space="preserve">: We understand the importance of flexibility and can work with 1 or 2 interns over different employment ranges from 2 weeks to 8 weeks and different work hours. </w:t>
      </w:r>
    </w:p>
    <w:p w:rsidR="006E2272" w:rsidRDefault="006E2272" w:rsidP="006E2272">
      <w:pPr>
        <w:pStyle w:val="Default"/>
        <w:ind w:left="720"/>
        <w:rPr>
          <w:sz w:val="22"/>
          <w:szCs w:val="22"/>
        </w:rPr>
      </w:pPr>
    </w:p>
    <w:p w:rsidR="006E2272" w:rsidRDefault="006E2272" w:rsidP="006E2272">
      <w:pPr>
        <w:pStyle w:val="Default"/>
        <w:numPr>
          <w:ilvl w:val="0"/>
          <w:numId w:val="4"/>
        </w:numPr>
        <w:rPr>
          <w:sz w:val="22"/>
          <w:szCs w:val="22"/>
        </w:rPr>
      </w:pPr>
      <w:r w:rsidRPr="006E2272">
        <w:rPr>
          <w:b/>
          <w:sz w:val="22"/>
          <w:szCs w:val="22"/>
        </w:rPr>
        <w:t>Development</w:t>
      </w:r>
      <w:r>
        <w:rPr>
          <w:sz w:val="22"/>
          <w:szCs w:val="22"/>
        </w:rPr>
        <w:t xml:space="preserve">: By providing opportunities for high school students to work in an engineering setting, we will contribute to development and interest in the field. The internship experience can serve as a stepping stone for individuals interested in pursuing a career in engineering or related fields. </w:t>
      </w:r>
    </w:p>
    <w:p w:rsidR="006E2272" w:rsidRDefault="006E2272" w:rsidP="006E2272">
      <w:pPr>
        <w:pStyle w:val="ListParagraph"/>
      </w:pPr>
    </w:p>
    <w:p w:rsidR="006E2272" w:rsidRDefault="006E2272" w:rsidP="006E2272">
      <w:pPr>
        <w:pStyle w:val="Default"/>
        <w:ind w:left="720"/>
        <w:rPr>
          <w:sz w:val="22"/>
          <w:szCs w:val="22"/>
        </w:rPr>
      </w:pPr>
    </w:p>
    <w:p w:rsidR="006E2272" w:rsidRDefault="006E2272" w:rsidP="006E2272">
      <w:pPr>
        <w:pStyle w:val="Default"/>
        <w:rPr>
          <w:sz w:val="22"/>
          <w:szCs w:val="22"/>
        </w:rPr>
      </w:pPr>
      <w:r w:rsidRPr="006E2272">
        <w:rPr>
          <w:b/>
          <w:sz w:val="22"/>
          <w:szCs w:val="22"/>
        </w:rPr>
        <w:t>Qualifications and Requirements</w:t>
      </w:r>
      <w:r>
        <w:rPr>
          <w:sz w:val="22"/>
          <w:szCs w:val="22"/>
        </w:rPr>
        <w:t xml:space="preserve">: </w:t>
      </w:r>
    </w:p>
    <w:p w:rsidR="006E2272" w:rsidRDefault="006E2272" w:rsidP="006E2272">
      <w:pPr>
        <w:pStyle w:val="Default"/>
        <w:rPr>
          <w:sz w:val="22"/>
          <w:szCs w:val="22"/>
        </w:rPr>
      </w:pPr>
    </w:p>
    <w:p w:rsidR="006E2272" w:rsidRDefault="006E2272" w:rsidP="006E2272">
      <w:pPr>
        <w:pStyle w:val="Default"/>
        <w:rPr>
          <w:sz w:val="22"/>
          <w:szCs w:val="22"/>
        </w:rPr>
      </w:pPr>
      <w:r w:rsidRPr="006E2272">
        <w:rPr>
          <w:b/>
          <w:sz w:val="22"/>
          <w:szCs w:val="22"/>
        </w:rPr>
        <w:t>Ability to work in a construction environment</w:t>
      </w:r>
      <w:r>
        <w:rPr>
          <w:sz w:val="22"/>
          <w:szCs w:val="22"/>
        </w:rPr>
        <w:t xml:space="preserve">: Given the nature of our projects, the intern must be comfortable working outside and in a construction environment. </w:t>
      </w:r>
    </w:p>
    <w:p w:rsidR="006E2272" w:rsidRDefault="006E2272" w:rsidP="006E2272">
      <w:pPr>
        <w:pStyle w:val="Default"/>
        <w:rPr>
          <w:sz w:val="22"/>
          <w:szCs w:val="22"/>
        </w:rPr>
      </w:pPr>
      <w:r w:rsidRPr="006E2272">
        <w:rPr>
          <w:b/>
          <w:sz w:val="22"/>
          <w:szCs w:val="22"/>
        </w:rPr>
        <w:t>Desire to pursue a related field or engineering</w:t>
      </w:r>
      <w:r>
        <w:rPr>
          <w:sz w:val="22"/>
          <w:szCs w:val="22"/>
        </w:rPr>
        <w:t xml:space="preserve">: We seek candidates who have a genuine interest in the engineering field or construction and are eager to learn and contribute to our projects. </w:t>
      </w:r>
    </w:p>
    <w:p w:rsidR="006E2272" w:rsidRDefault="006E2272" w:rsidP="006E2272">
      <w:pPr>
        <w:pStyle w:val="Default"/>
        <w:rPr>
          <w:sz w:val="22"/>
          <w:szCs w:val="22"/>
        </w:rPr>
      </w:pPr>
      <w:r w:rsidRPr="006E2272">
        <w:rPr>
          <w:b/>
          <w:sz w:val="22"/>
          <w:szCs w:val="22"/>
        </w:rPr>
        <w:t>Hours</w:t>
      </w:r>
      <w:r>
        <w:rPr>
          <w:sz w:val="22"/>
          <w:szCs w:val="22"/>
        </w:rPr>
        <w:t xml:space="preserve">: variable schedule, up to 40 hours per week during the summer. Flexible scheduling. </w:t>
      </w:r>
    </w:p>
    <w:p w:rsidR="00FE6F72" w:rsidRDefault="006E2272" w:rsidP="006E2272">
      <w:pPr>
        <w:spacing w:after="0" w:line="240" w:lineRule="auto"/>
        <w:rPr>
          <w:rFonts w:cstheme="minorHAnsi"/>
          <w:b/>
        </w:rPr>
      </w:pPr>
      <w:r>
        <w:rPr>
          <w:rFonts w:ascii="Times New Roman" w:hAnsi="Times New Roman" w:cs="Times New Roman"/>
          <w:sz w:val="23"/>
          <w:szCs w:val="23"/>
        </w:rPr>
        <w:t>$12.50 per hour</w:t>
      </w:r>
    </w:p>
    <w:p w:rsidR="00C117F2" w:rsidRPr="006E2272" w:rsidRDefault="00C117F2" w:rsidP="006E2272">
      <w:pPr>
        <w:spacing w:after="0" w:line="240" w:lineRule="auto"/>
        <w:rPr>
          <w:rFonts w:cstheme="minorHAnsi"/>
          <w:b/>
          <w:color w:val="000000" w:themeColor="text1"/>
        </w:rPr>
      </w:pPr>
      <w:r w:rsidRPr="00751562">
        <w:rPr>
          <w:rFonts w:cstheme="minorHAnsi"/>
          <w:b/>
          <w:color w:val="000000" w:themeColor="text1"/>
        </w:rPr>
        <w:t>Completes other duties as assigned or required to support the program(s).</w:t>
      </w:r>
    </w:p>
    <w:p w:rsidR="00C117F2" w:rsidRDefault="00C117F2" w:rsidP="00C117F2">
      <w:pPr>
        <w:rPr>
          <w:rFonts w:cstheme="minorHAnsi"/>
          <w:b/>
          <w:i/>
        </w:rPr>
      </w:pPr>
    </w:p>
    <w:p w:rsidR="00C117F2" w:rsidRPr="00BE1F78" w:rsidRDefault="00C117F2" w:rsidP="00C117F2">
      <w:bookmarkStart w:id="1" w:name="_Hlk162517187"/>
      <w:r w:rsidRPr="00FC6773">
        <w:rPr>
          <w:rFonts w:cstheme="minorHAnsi"/>
          <w:b/>
          <w:i/>
        </w:rPr>
        <w:lastRenderedPageBreak/>
        <w:t>APPROVALS</w:t>
      </w:r>
    </w:p>
    <w:p w:rsidR="00C117F2" w:rsidRPr="00FC6773" w:rsidRDefault="00C117F2" w:rsidP="00C117F2">
      <w:pPr>
        <w:spacing w:after="0" w:line="240" w:lineRule="auto"/>
        <w:jc w:val="both"/>
        <w:rPr>
          <w:rFonts w:cstheme="minorHAnsi"/>
          <w:b/>
          <w:i/>
        </w:rPr>
      </w:pPr>
    </w:p>
    <w:p w:rsidR="00C117F2" w:rsidRPr="00FC6773" w:rsidRDefault="00C117F2" w:rsidP="00C117F2">
      <w:pPr>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r w:rsidRPr="00FC6773">
        <w:rPr>
          <w:rFonts w:cstheme="minorHAnsi"/>
        </w:rPr>
        <w:tab/>
      </w: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Employee Signature</w:t>
      </w:r>
      <w:r w:rsidRPr="00FC6773">
        <w:rPr>
          <w:rFonts w:cstheme="minorHAnsi"/>
        </w:rPr>
        <w:tab/>
        <w:t xml:space="preserve">                         Date</w:t>
      </w:r>
      <w:r w:rsidRPr="00FC6773">
        <w:rPr>
          <w:rFonts w:cstheme="minorHAnsi"/>
        </w:rPr>
        <w:tab/>
      </w:r>
    </w:p>
    <w:p w:rsidR="00C117F2" w:rsidRPr="00FC6773" w:rsidRDefault="00C117F2" w:rsidP="00C117F2">
      <w:pPr>
        <w:tabs>
          <w:tab w:val="left" w:pos="1575"/>
        </w:tabs>
        <w:spacing w:after="0" w:line="240" w:lineRule="auto"/>
        <w:jc w:val="both"/>
        <w:rPr>
          <w:rFonts w:cstheme="minorHAnsi"/>
        </w:rPr>
      </w:pPr>
      <w:r w:rsidRPr="00FC6773">
        <w:rPr>
          <w:rFonts w:cstheme="minorHAnsi"/>
        </w:rPr>
        <w:tab/>
      </w:r>
    </w:p>
    <w:p w:rsidR="00C117F2" w:rsidRPr="00FC6773" w:rsidRDefault="00C117F2" w:rsidP="00C117F2">
      <w:pPr>
        <w:tabs>
          <w:tab w:val="left" w:pos="4050"/>
          <w:tab w:val="left" w:pos="7380"/>
        </w:tabs>
        <w:spacing w:after="0" w:line="240" w:lineRule="auto"/>
        <w:ind w:firstLine="720"/>
        <w:jc w:val="both"/>
        <w:rPr>
          <w:rFonts w:cstheme="minorHAns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Immediate Supervisor Signature</w:t>
      </w:r>
      <w:r w:rsidRPr="00FC6773">
        <w:rPr>
          <w:rFonts w:cstheme="minorHAnsi"/>
        </w:rPr>
        <w:tab/>
        <w:t xml:space="preserve">                         Date</w:t>
      </w:r>
    </w:p>
    <w:p w:rsidR="00C117F2" w:rsidRPr="00FC6773" w:rsidRDefault="00C117F2" w:rsidP="00C117F2">
      <w:pPr>
        <w:tabs>
          <w:tab w:val="left" w:pos="4050"/>
          <w:tab w:val="left" w:pos="7380"/>
        </w:tabs>
        <w:spacing w:after="0" w:line="240" w:lineRule="auto"/>
        <w:jc w:val="both"/>
        <w:rPr>
          <w:rFonts w:cstheme="minorHAnsi"/>
        </w:rPr>
      </w:pPr>
    </w:p>
    <w:p w:rsidR="00C117F2" w:rsidRPr="00FC6773" w:rsidRDefault="00C117F2" w:rsidP="00C117F2">
      <w:pPr>
        <w:tabs>
          <w:tab w:val="left" w:pos="4050"/>
          <w:tab w:val="left" w:pos="7380"/>
        </w:tabs>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b/>
          <w:i/>
        </w:rPr>
      </w:pPr>
      <w:r w:rsidRPr="00FC6773">
        <w:rPr>
          <w:rFonts w:cstheme="minorHAnsi"/>
          <w:b/>
          <w:i/>
        </w:rPr>
        <w:t xml:space="preserve">HUMAN RESOURCES DEPARTMENT </w:t>
      </w:r>
    </w:p>
    <w:p w:rsidR="00C117F2" w:rsidRPr="00FC6773" w:rsidRDefault="00C117F2" w:rsidP="00C117F2">
      <w:pPr>
        <w:tabs>
          <w:tab w:val="left" w:pos="4050"/>
          <w:tab w:val="left" w:pos="7380"/>
        </w:tabs>
        <w:spacing w:after="0" w:line="240" w:lineRule="auto"/>
        <w:jc w:val="center"/>
        <w:rPr>
          <w:rFonts w:cstheme="minorHAnsi"/>
          <w:b/>
          <w:i/>
        </w:rPr>
      </w:pPr>
    </w:p>
    <w:p w:rsidR="00C117F2" w:rsidRPr="00FC6773" w:rsidRDefault="00C117F2" w:rsidP="00C117F2">
      <w:pPr>
        <w:tabs>
          <w:tab w:val="left" w:pos="4050"/>
          <w:tab w:val="left" w:pos="7380"/>
        </w:tabs>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p>
    <w:p w:rsidR="00C117F2" w:rsidRPr="00A25B72" w:rsidRDefault="00C117F2" w:rsidP="00C117F2">
      <w:pPr>
        <w:tabs>
          <w:tab w:val="left" w:pos="4050"/>
          <w:tab w:val="left" w:pos="7380"/>
        </w:tabs>
        <w:spacing w:after="0" w:line="240" w:lineRule="auto"/>
        <w:jc w:val="both"/>
        <w:rPr>
          <w:rFonts w:cstheme="minorHAnsi"/>
        </w:rPr>
      </w:pPr>
      <w:r w:rsidRPr="00A25B72">
        <w:rPr>
          <w:rFonts w:cstheme="minorHAnsi"/>
        </w:rPr>
        <w:t>Human Resources Signature</w:t>
      </w:r>
      <w:r w:rsidRPr="00A25B72">
        <w:rPr>
          <w:rFonts w:cstheme="minorHAnsi"/>
        </w:rPr>
        <w:tab/>
        <w:t xml:space="preserve">                         Date</w:t>
      </w:r>
    </w:p>
    <w:p w:rsidR="00C117F2" w:rsidRPr="000626C1" w:rsidRDefault="00C117F2" w:rsidP="00C117F2">
      <w:pPr>
        <w:spacing w:after="0" w:line="240" w:lineRule="auto"/>
        <w:jc w:val="center"/>
        <w:rPr>
          <w:rFonts w:cstheme="minorHAnsi"/>
        </w:rPr>
      </w:pPr>
    </w:p>
    <w:p w:rsidR="00C117F2" w:rsidRDefault="00C117F2">
      <w:bookmarkStart w:id="2" w:name="_GoBack"/>
      <w:bookmarkEnd w:id="1"/>
      <w:bookmarkEnd w:id="2"/>
    </w:p>
    <w:sectPr w:rsidR="00C117F2" w:rsidSect="00C25DE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734" w:rsidRDefault="00762734" w:rsidP="00FE6F72">
      <w:pPr>
        <w:spacing w:after="0" w:line="240" w:lineRule="auto"/>
      </w:pPr>
      <w:r>
        <w:separator/>
      </w:r>
    </w:p>
  </w:endnote>
  <w:endnote w:type="continuationSeparator" w:id="0">
    <w:p w:rsidR="00762734" w:rsidRDefault="00762734" w:rsidP="00FE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21F" w:rsidRPr="00751562" w:rsidRDefault="00762734">
    <w:pPr>
      <w:pStyle w:val="Footer"/>
    </w:pPr>
    <w:r w:rsidRPr="0075156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734" w:rsidRDefault="00762734" w:rsidP="00FE6F72">
      <w:pPr>
        <w:spacing w:after="0" w:line="240" w:lineRule="auto"/>
      </w:pPr>
      <w:r>
        <w:separator/>
      </w:r>
    </w:p>
  </w:footnote>
  <w:footnote w:type="continuationSeparator" w:id="0">
    <w:p w:rsidR="00762734" w:rsidRDefault="00762734" w:rsidP="00FE6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1DDF"/>
    <w:multiLevelType w:val="hybridMultilevel"/>
    <w:tmpl w:val="21A4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A4CA2"/>
    <w:multiLevelType w:val="hybridMultilevel"/>
    <w:tmpl w:val="7138F46C"/>
    <w:lvl w:ilvl="0" w:tplc="C71C2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B28E9"/>
    <w:multiLevelType w:val="hybridMultilevel"/>
    <w:tmpl w:val="406C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5320"/>
    <w:multiLevelType w:val="hybridMultilevel"/>
    <w:tmpl w:val="E17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F2"/>
    <w:rsid w:val="000033E3"/>
    <w:rsid w:val="00570AF0"/>
    <w:rsid w:val="005E573E"/>
    <w:rsid w:val="00626097"/>
    <w:rsid w:val="006819DE"/>
    <w:rsid w:val="006E2272"/>
    <w:rsid w:val="00762734"/>
    <w:rsid w:val="009D2E19"/>
    <w:rsid w:val="00A17FE1"/>
    <w:rsid w:val="00C117F2"/>
    <w:rsid w:val="00C25DE7"/>
    <w:rsid w:val="00C33EFC"/>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0BE4"/>
  <w15:chartTrackingRefBased/>
  <w15:docId w15:val="{E75A525F-2E55-48A9-829D-EA27C21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7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17F2"/>
    <w:pPr>
      <w:ind w:left="720"/>
      <w:contextualSpacing/>
    </w:pPr>
  </w:style>
  <w:style w:type="paragraph" w:styleId="Footer">
    <w:name w:val="footer"/>
    <w:basedOn w:val="Normal"/>
    <w:link w:val="FooterChar"/>
    <w:uiPriority w:val="99"/>
    <w:unhideWhenUsed/>
    <w:rsid w:val="00C1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F2"/>
  </w:style>
  <w:style w:type="paragraph" w:styleId="NoSpacing">
    <w:name w:val="No Spacing"/>
    <w:uiPriority w:val="1"/>
    <w:qFormat/>
    <w:rsid w:val="00C117F2"/>
    <w:pPr>
      <w:spacing w:after="0" w:line="240" w:lineRule="auto"/>
    </w:pPr>
  </w:style>
  <w:style w:type="paragraph" w:styleId="Header">
    <w:name w:val="header"/>
    <w:basedOn w:val="Normal"/>
    <w:link w:val="HeaderChar"/>
    <w:uiPriority w:val="99"/>
    <w:unhideWhenUsed/>
    <w:rsid w:val="00FE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F72"/>
  </w:style>
  <w:style w:type="paragraph" w:customStyle="1" w:styleId="Default">
    <w:name w:val="Default"/>
    <w:rsid w:val="006E22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dc:creator>
  <cp:keywords/>
  <dc:description/>
  <cp:lastModifiedBy>Chelsea Daniel</cp:lastModifiedBy>
  <cp:revision>2</cp:revision>
  <dcterms:created xsi:type="dcterms:W3CDTF">2024-11-26T15:06:00Z</dcterms:created>
  <dcterms:modified xsi:type="dcterms:W3CDTF">2024-11-26T15:06:00Z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d237f425ab6718cc96031a84a2a9e618a22ed640d1a8abc80ee33c9b2ed943ae</vt:lpwstr>
  </property>
</Properties>
</file>